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6C17E8B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B71EC">
              <w:t>0</w:t>
            </w:r>
            <w:r w:rsidR="00E41D5E">
              <w:t>.</w:t>
            </w:r>
            <w:bookmarkEnd w:id="2"/>
            <w:r w:rsidR="00CD7E37">
              <w:t>1</w:t>
            </w:r>
            <w:r w:rsidRPr="004D3578">
              <w:t xml:space="preserve"> </w:t>
            </w:r>
            <w:r w:rsidRPr="00133525">
              <w:rPr>
                <w:sz w:val="32"/>
              </w:rPr>
              <w:t>(</w:t>
            </w:r>
            <w:bookmarkStart w:id="3" w:name="issueDate"/>
            <w:r w:rsidR="00E41D5E">
              <w:rPr>
                <w:sz w:val="32"/>
              </w:rPr>
              <w:t>2021-06</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proofErr w:type="gramStart"/>
            <w:r w:rsidR="00E41D5E">
              <w:t>SA;</w:t>
            </w:r>
            <w:proofErr w:type="gramEnd"/>
          </w:p>
          <w:bookmarkEnd w:id="5"/>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7C937AC1" w14:textId="24D1A5E5" w:rsidR="003A035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A035A">
        <w:t>Foreword</w:t>
      </w:r>
      <w:r w:rsidR="003A035A">
        <w:tab/>
      </w:r>
      <w:r w:rsidR="003A035A">
        <w:fldChar w:fldCharType="begin"/>
      </w:r>
      <w:r w:rsidR="003A035A">
        <w:instrText xml:space="preserve"> PAGEREF _Toc75447837 \h </w:instrText>
      </w:r>
      <w:r w:rsidR="003A035A">
        <w:fldChar w:fldCharType="separate"/>
      </w:r>
      <w:r w:rsidR="003A035A">
        <w:t>4</w:t>
      </w:r>
      <w:r w:rsidR="003A035A">
        <w:fldChar w:fldCharType="end"/>
      </w:r>
    </w:p>
    <w:p w14:paraId="40D94582" w14:textId="538C464E" w:rsidR="003A035A" w:rsidRDefault="003A035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_Toc75447838 \h </w:instrText>
      </w:r>
      <w:r>
        <w:fldChar w:fldCharType="separate"/>
      </w:r>
      <w:r>
        <w:t>6</w:t>
      </w:r>
      <w:r>
        <w:fldChar w:fldCharType="end"/>
      </w:r>
    </w:p>
    <w:p w14:paraId="6A4C6EC1" w14:textId="41DB1FF4" w:rsidR="003A035A" w:rsidRDefault="003A035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_Toc75447839 \h </w:instrText>
      </w:r>
      <w:r>
        <w:fldChar w:fldCharType="separate"/>
      </w:r>
      <w:r>
        <w:t>6</w:t>
      </w:r>
      <w:r>
        <w:fldChar w:fldCharType="end"/>
      </w:r>
    </w:p>
    <w:p w14:paraId="1141DCD9" w14:textId="571D9613" w:rsidR="003A035A" w:rsidRDefault="003A035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_Toc75447840 \h </w:instrText>
      </w:r>
      <w:r>
        <w:fldChar w:fldCharType="separate"/>
      </w:r>
      <w:r>
        <w:t>6</w:t>
      </w:r>
      <w:r>
        <w:fldChar w:fldCharType="end"/>
      </w:r>
    </w:p>
    <w:p w14:paraId="26C2388A" w14:textId="594F7C09" w:rsidR="003A035A" w:rsidRDefault="003A035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_Toc75447841 \h </w:instrText>
      </w:r>
      <w:r>
        <w:fldChar w:fldCharType="separate"/>
      </w:r>
      <w:r>
        <w:t>6</w:t>
      </w:r>
      <w:r>
        <w:fldChar w:fldCharType="end"/>
      </w:r>
    </w:p>
    <w:p w14:paraId="03FFD975" w14:textId="1789AE8E" w:rsidR="003A035A" w:rsidRDefault="003A035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_Toc75447842 \h </w:instrText>
      </w:r>
      <w:r>
        <w:fldChar w:fldCharType="separate"/>
      </w:r>
      <w:r>
        <w:t>6</w:t>
      </w:r>
      <w:r>
        <w:fldChar w:fldCharType="end"/>
      </w:r>
    </w:p>
    <w:p w14:paraId="09461062" w14:textId="018188D5" w:rsidR="003A035A" w:rsidRDefault="003A035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_Toc75447843 \h </w:instrText>
      </w:r>
      <w:r>
        <w:fldChar w:fldCharType="separate"/>
      </w:r>
      <w:r>
        <w:t>6</w:t>
      </w:r>
      <w:r>
        <w:fldChar w:fldCharType="end"/>
      </w:r>
    </w:p>
    <w:p w14:paraId="5FEF3FE3" w14:textId="669E9FF9" w:rsidR="003A035A" w:rsidRDefault="003A035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_Toc75447844 \h </w:instrText>
      </w:r>
      <w:r>
        <w:fldChar w:fldCharType="separate"/>
      </w:r>
      <w:r>
        <w:t>7</w:t>
      </w:r>
      <w:r>
        <w:fldChar w:fldCharType="end"/>
      </w:r>
    </w:p>
    <w:p w14:paraId="7872E1D2" w14:textId="47BB33A7" w:rsidR="003A035A" w:rsidRDefault="003A035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_Toc75447845 \h </w:instrText>
      </w:r>
      <w:r>
        <w:fldChar w:fldCharType="separate"/>
      </w:r>
      <w:r>
        <w:t>7</w:t>
      </w:r>
      <w:r>
        <w:fldChar w:fldCharType="end"/>
      </w:r>
    </w:p>
    <w:p w14:paraId="6A4E26E1" w14:textId="1B077970" w:rsidR="003A035A" w:rsidRDefault="003A035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_Toc75447846 \h </w:instrText>
      </w:r>
      <w:r>
        <w:fldChar w:fldCharType="separate"/>
      </w:r>
      <w:r>
        <w:t>7</w:t>
      </w:r>
      <w:r>
        <w:fldChar w:fldCharType="end"/>
      </w:r>
    </w:p>
    <w:p w14:paraId="53366DAA" w14:textId="2759B6C1" w:rsidR="003A035A" w:rsidRDefault="003A035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_Toc75447847 \h </w:instrText>
      </w:r>
      <w:r>
        <w:fldChar w:fldCharType="separate"/>
      </w:r>
      <w:r>
        <w:t>7</w:t>
      </w:r>
      <w:r>
        <w:fldChar w:fldCharType="end"/>
      </w:r>
    </w:p>
    <w:p w14:paraId="6A19EA1F" w14:textId="6F16BBD7" w:rsidR="003A035A" w:rsidRDefault="003A035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_Toc75447848 \h </w:instrText>
      </w:r>
      <w:r>
        <w:fldChar w:fldCharType="separate"/>
      </w:r>
      <w:r>
        <w:t>7</w:t>
      </w:r>
      <w:r>
        <w:fldChar w:fldCharType="end"/>
      </w:r>
    </w:p>
    <w:p w14:paraId="7F379F85" w14:textId="27B9D1A0" w:rsidR="003A035A" w:rsidRDefault="003A035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_Toc75447849 \h </w:instrText>
      </w:r>
      <w:r>
        <w:fldChar w:fldCharType="separate"/>
      </w:r>
      <w:r>
        <w:t>7</w:t>
      </w:r>
      <w:r>
        <w:fldChar w:fldCharType="end"/>
      </w:r>
    </w:p>
    <w:p w14:paraId="13EF9F9D" w14:textId="56F53DB2" w:rsidR="003A035A" w:rsidRDefault="003A035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_Toc75447850 \h </w:instrText>
      </w:r>
      <w:r>
        <w:fldChar w:fldCharType="separate"/>
      </w:r>
      <w:r>
        <w:t>7</w:t>
      </w:r>
      <w:r>
        <w:fldChar w:fldCharType="end"/>
      </w:r>
    </w:p>
    <w:p w14:paraId="6ACB0BE5" w14:textId="63FE84A6" w:rsidR="003A035A" w:rsidRDefault="003A035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_Toc75447851 \h </w:instrText>
      </w:r>
      <w:r>
        <w:fldChar w:fldCharType="separate"/>
      </w:r>
      <w:r>
        <w:t>7</w:t>
      </w:r>
      <w:r>
        <w:fldChar w:fldCharType="end"/>
      </w:r>
    </w:p>
    <w:p w14:paraId="0A94436F" w14:textId="72CD5C50" w:rsidR="003A035A" w:rsidRDefault="003A035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_Toc75447852 \h </w:instrText>
      </w:r>
      <w:r>
        <w:fldChar w:fldCharType="separate"/>
      </w:r>
      <w:r>
        <w:t>7</w:t>
      </w:r>
      <w:r>
        <w:fldChar w:fldCharType="end"/>
      </w:r>
    </w:p>
    <w:p w14:paraId="74EBBAE2" w14:textId="128144DA" w:rsidR="003A035A" w:rsidRDefault="003A035A">
      <w:pPr>
        <w:pStyle w:val="TOC1"/>
        <w:rPr>
          <w:rFonts w:asciiTheme="minorHAnsi" w:eastAsiaTheme="minorEastAsia" w:hAnsiTheme="minorHAnsi" w:cstheme="minorBidi"/>
          <w:szCs w:val="22"/>
          <w:lang w:eastAsia="en-GB"/>
        </w:rPr>
      </w:pPr>
      <w:r>
        <w:t>Annex &lt;A&gt; (normative): &lt;Normative annex for a Technical Specification&gt;</w:t>
      </w:r>
      <w:r>
        <w:tab/>
      </w:r>
      <w:r>
        <w:fldChar w:fldCharType="begin"/>
      </w:r>
      <w:r>
        <w:instrText xml:space="preserve"> PAGEREF _Toc75447853 \h </w:instrText>
      </w:r>
      <w:r>
        <w:fldChar w:fldCharType="separate"/>
      </w:r>
      <w:r>
        <w:t>9</w:t>
      </w:r>
      <w:r>
        <w:fldChar w:fldCharType="end"/>
      </w:r>
    </w:p>
    <w:p w14:paraId="126D6DD6" w14:textId="486CD97C" w:rsidR="003A035A" w:rsidRDefault="003A035A">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_Toc75447854 \h </w:instrText>
      </w:r>
      <w:r>
        <w:fldChar w:fldCharType="separate"/>
      </w:r>
      <w:r>
        <w:t>10</w:t>
      </w:r>
      <w:r>
        <w:fldChar w:fldCharType="end"/>
      </w:r>
    </w:p>
    <w:p w14:paraId="0B1B566E" w14:textId="284399DE" w:rsidR="003A035A" w:rsidRDefault="003A035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_Toc75447855 \h </w:instrText>
      </w:r>
      <w:r>
        <w:fldChar w:fldCharType="separate"/>
      </w:r>
      <w:r>
        <w:t>10</w:t>
      </w:r>
      <w:r>
        <w:fldChar w:fldCharType="end"/>
      </w:r>
    </w:p>
    <w:p w14:paraId="32CF6977" w14:textId="223239CA" w:rsidR="003A035A" w:rsidRDefault="003A035A">
      <w:pPr>
        <w:pStyle w:val="TOC9"/>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_Toc75447856 \h </w:instrText>
      </w:r>
      <w:r>
        <w:fldChar w:fldCharType="separate"/>
      </w:r>
      <w:r>
        <w:t>11</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75447837"/>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1FC3C6B"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14E6D87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70B79CA"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0E4C20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5A950D8B"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75447838"/>
      <w:bookmarkEnd w:id="17"/>
      <w:r w:rsidRPr="004D3578">
        <w:lastRenderedPageBreak/>
        <w:t>1</w:t>
      </w:r>
      <w:r w:rsidRPr="004D3578">
        <w:tab/>
        <w:t>Scope</w:t>
      </w:r>
      <w:bookmarkEnd w:id="18"/>
    </w:p>
    <w:p w14:paraId="59242B02" w14:textId="5460945F"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ins w:id="19" w:author="Richard Bradbury" w:date="2021-06-22T16:57:00Z">
        <w:r w:rsidR="00CD7E37" w:rsidRPr="00CD7E37">
          <w:t xml:space="preserve"> </w:t>
        </w:r>
        <w:r w:rsidR="00CD7E37">
          <w:t>, TS 23.288 [4]</w:t>
        </w:r>
      </w:ins>
      <w:r w:rsidR="00A404B4">
        <w:t xml:space="preserve"> and TS 29.517 [</w:t>
      </w:r>
      <w:del w:id="20" w:author="Richard Bradbury" w:date="2021-06-22T16:57:00Z">
        <w:r w:rsidR="00CD7E37" w:rsidDel="00CD7E37">
          <w:delText>4</w:delText>
        </w:r>
      </w:del>
      <w:ins w:id="21" w:author="Richard Bradbury" w:date="2021-06-22T16:58:00Z">
        <w:r w:rsidR="00CD7E37">
          <w:t>5</w:t>
        </w:r>
      </w:ins>
      <w:r w:rsidR="00A404B4">
        <w:t>]</w:t>
      </w:r>
      <w:r w:rsidR="00707E6A">
        <w:t>.</w:t>
      </w:r>
    </w:p>
    <w:p w14:paraId="5B92DA8B" w14:textId="77777777" w:rsidR="00080512" w:rsidRPr="004D3578" w:rsidRDefault="00080512">
      <w:pPr>
        <w:pStyle w:val="Heading1"/>
      </w:pPr>
      <w:bookmarkStart w:id="22" w:name="references"/>
      <w:bookmarkStart w:id="23" w:name="_Toc75447839"/>
      <w:bookmarkEnd w:id="22"/>
      <w:r w:rsidRPr="004D3578">
        <w:t>2</w:t>
      </w:r>
      <w:r w:rsidRPr="004D3578">
        <w:tab/>
        <w:t>References</w:t>
      </w:r>
      <w:bookmarkEnd w:id="23"/>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rPr>
          <w:ins w:id="24" w:author="Richard Bradbury" w:date="2021-06-22T16:56:00Z"/>
        </w:rPr>
      </w:pPr>
      <w:ins w:id="25" w:author="Richard Bradbury" w:date="2021-06-22T16:56:00Z">
        <w:r>
          <w:t>[4]</w:t>
        </w:r>
        <w:r>
          <w:tab/>
          <w:t>3GPP TS 23.288: "</w:t>
        </w:r>
        <w:r w:rsidRPr="00B65341">
          <w:t>Architecture enhancements for 5G System (5GS) to support network data analytics services</w:t>
        </w:r>
        <w:r>
          <w:t>".</w:t>
        </w:r>
      </w:ins>
    </w:p>
    <w:p w14:paraId="5A5952DB" w14:textId="62689583" w:rsidR="005C1158" w:rsidRPr="0043560F" w:rsidRDefault="005C1158" w:rsidP="005C1158">
      <w:pPr>
        <w:pStyle w:val="EX"/>
      </w:pPr>
      <w:r>
        <w:t>[</w:t>
      </w:r>
      <w:del w:id="26" w:author="Richard Bradbury" w:date="2021-06-22T16:56:00Z">
        <w:r w:rsidR="00CD7E37" w:rsidDel="00CD7E37">
          <w:delText>4</w:delText>
        </w:r>
      </w:del>
      <w:ins w:id="27" w:author="Richard Bradbury" w:date="2021-06-22T16:58:00Z">
        <w:r w:rsidR="00CD7E37">
          <w:t>5</w:t>
        </w:r>
      </w:ins>
      <w:r>
        <w:t>]</w:t>
      </w:r>
      <w:r>
        <w:tab/>
        <w:t>3GPP TS 29.517: "5G System; Application Function Event Exposure Service; Stage 3".</w:t>
      </w:r>
    </w:p>
    <w:p w14:paraId="35798998" w14:textId="77777777" w:rsidR="00080512" w:rsidRPr="004D3578" w:rsidRDefault="00080512">
      <w:pPr>
        <w:pStyle w:val="Heading1"/>
      </w:pPr>
      <w:bookmarkStart w:id="28" w:name="definitions"/>
      <w:bookmarkStart w:id="29" w:name="_Toc75447840"/>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p>
    <w:p w14:paraId="2B2B0525" w14:textId="77777777" w:rsidR="00080512" w:rsidRPr="004D3578" w:rsidRDefault="00080512">
      <w:pPr>
        <w:pStyle w:val="Heading2"/>
      </w:pPr>
      <w:bookmarkStart w:id="30" w:name="_Toc75447841"/>
      <w:r w:rsidRPr="004D3578">
        <w:t>3.1</w:t>
      </w:r>
      <w:r w:rsidRPr="004D3578">
        <w:tab/>
      </w:r>
      <w:r w:rsidR="002B6339">
        <w:t>Terms</w:t>
      </w:r>
      <w:bookmarkEnd w:id="30"/>
    </w:p>
    <w:p w14:paraId="2C7125CC" w14:textId="740F4D1D"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ins w:id="31" w:author="Richard Bradbury" w:date="2021-06-22T16:56:00Z">
        <w:r w:rsidR="00CD7E37">
          <w:t xml:space="preserve">TS 23.288 [4], </w:t>
        </w:r>
      </w:ins>
      <w:r w:rsidR="00A54C51">
        <w:t>TS 29.517 [</w:t>
      </w:r>
      <w:del w:id="32" w:author="Richard Bradbury" w:date="2021-06-22T16:56:00Z">
        <w:r w:rsidR="00CD7E37" w:rsidDel="00CD7E37">
          <w:delText>4</w:delText>
        </w:r>
      </w:del>
      <w:ins w:id="33" w:author="Richard Bradbury" w:date="2021-06-22T16:57:00Z">
        <w:r w:rsidR="00CD7E37">
          <w:t>5</w:t>
        </w:r>
      </w:ins>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E9E65" w14:textId="77777777" w:rsidR="00080512" w:rsidRPr="004D3578" w:rsidRDefault="00080512">
      <w:r w:rsidRPr="004D3578">
        <w:rPr>
          <w:b/>
        </w:rPr>
        <w:t>example:</w:t>
      </w:r>
      <w:r w:rsidRPr="004D3578">
        <w:t xml:space="preserve"> text used to clarify abstract rules by applying them literally.</w:t>
      </w:r>
    </w:p>
    <w:p w14:paraId="705F824C" w14:textId="77777777" w:rsidR="00080512" w:rsidRPr="004D3578" w:rsidRDefault="00080512">
      <w:pPr>
        <w:pStyle w:val="Heading2"/>
      </w:pPr>
      <w:bookmarkStart w:id="34" w:name="_Toc75447842"/>
      <w:r w:rsidRPr="004D3578">
        <w:t>3.2</w:t>
      </w:r>
      <w:r w:rsidRPr="004D3578">
        <w:tab/>
        <w:t>Symbols</w:t>
      </w:r>
      <w:bookmarkEnd w:id="3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35" w:name="_Toc75447843"/>
      <w:r w:rsidRPr="004D3578">
        <w:t>3.3</w:t>
      </w:r>
      <w:r w:rsidRPr="004D3578">
        <w:tab/>
        <w:t>Abbreviations</w:t>
      </w:r>
      <w:bookmarkEnd w:id="35"/>
    </w:p>
    <w:p w14:paraId="5F3F834A" w14:textId="22FAE7E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ins w:id="36" w:author="Richard Bradbury" w:date="2021-06-22T16:57:00Z">
        <w:r w:rsidR="00CD7E37">
          <w:t xml:space="preserve">TS 23.288 [4], </w:t>
        </w:r>
      </w:ins>
      <w:r w:rsidR="00A54C51">
        <w:t>TS 29.517</w:t>
      </w:r>
      <w:r w:rsidR="00B65341">
        <w:t> </w:t>
      </w:r>
      <w:r w:rsidR="00A54C51">
        <w:t>[</w:t>
      </w:r>
      <w:del w:id="37" w:author="Richard Bradbury" w:date="2021-06-22T16:57:00Z">
        <w:r w:rsidR="00CD7E37" w:rsidDel="00CD7E37">
          <w:delText>4</w:delText>
        </w:r>
      </w:del>
      <w:ins w:id="38" w:author="Richard Bradbury" w:date="2021-06-22T16:57:00Z">
        <w:r w:rsidR="00CD7E37">
          <w:t>5</w:t>
        </w:r>
      </w:ins>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8E9C2F5" w:rsidR="00080512" w:rsidRPr="004D3578" w:rsidRDefault="005C1158" w:rsidP="00E857C4">
      <w:pPr>
        <w:pStyle w:val="EW"/>
      </w:pPr>
      <w:r>
        <w:t>NWDAF</w:t>
      </w:r>
      <w:r w:rsidR="00080512" w:rsidRPr="004D3578">
        <w:tab/>
      </w:r>
      <w:r>
        <w:t>Network Data Analytics Function</w:t>
      </w:r>
    </w:p>
    <w:p w14:paraId="662BBCA3" w14:textId="3323B25F" w:rsidR="007A504A" w:rsidRDefault="00080512" w:rsidP="007A504A">
      <w:pPr>
        <w:pStyle w:val="Heading1"/>
      </w:pPr>
      <w:bookmarkStart w:id="39" w:name="clause4"/>
      <w:bookmarkStart w:id="40" w:name="_Toc75447844"/>
      <w:bookmarkEnd w:id="39"/>
      <w:r w:rsidRPr="004D3578">
        <w:lastRenderedPageBreak/>
        <w:t>4</w:t>
      </w:r>
      <w:r w:rsidRPr="004D3578">
        <w:tab/>
      </w:r>
      <w:r w:rsidR="007A504A">
        <w:t>Reference architecture for data collection and reporting</w:t>
      </w:r>
      <w:bookmarkEnd w:id="40"/>
    </w:p>
    <w:p w14:paraId="7B7EBF4C" w14:textId="154B6E6C" w:rsidR="007A504A" w:rsidRPr="007A504A" w:rsidRDefault="007A504A" w:rsidP="007A504A">
      <w:pPr>
        <w:pStyle w:val="Heading2"/>
      </w:pPr>
      <w:bookmarkStart w:id="41" w:name="_Toc75447845"/>
      <w:r>
        <w:t>4.1</w:t>
      </w:r>
      <w:r>
        <w:tab/>
        <w:t>General</w:t>
      </w:r>
      <w:bookmarkEnd w:id="41"/>
    </w:p>
    <w:p w14:paraId="7B6A9351" w14:textId="25BC33A6" w:rsidR="007A504A" w:rsidRDefault="007A504A" w:rsidP="00E857C4">
      <w:pPr>
        <w:keepNext/>
      </w:pPr>
      <w:r>
        <w:t>This clause defines a reference architecture for data collection and reporting, including the logical functions involved and the logical reference points between them.</w:t>
      </w:r>
    </w:p>
    <w:p w14:paraId="40163395" w14:textId="3617E869" w:rsidR="009858EC" w:rsidRDefault="009858EC" w:rsidP="009858EC">
      <w:pPr>
        <w:pStyle w:val="Heading2"/>
      </w:pPr>
      <w:bookmarkStart w:id="42" w:name="_Toc75447846"/>
      <w:r>
        <w:t>4.2</w:t>
      </w:r>
      <w:r>
        <w:tab/>
      </w:r>
      <w:r w:rsidR="003A035A">
        <w:t>F</w:t>
      </w:r>
      <w:r>
        <w:t>unctional entities for data collection and reporting</w:t>
      </w:r>
      <w:bookmarkEnd w:id="42"/>
    </w:p>
    <w:p w14:paraId="6A1EB74C" w14:textId="0F14C270" w:rsidR="009858EC" w:rsidRPr="009858EC" w:rsidRDefault="009858EC" w:rsidP="009858EC">
      <w:pPr>
        <w:pStyle w:val="EditorsNote"/>
      </w:pPr>
      <w:r>
        <w:t>Editor’s Note: Reference architecture diagram</w:t>
      </w:r>
      <w:r w:rsidR="003E00CA">
        <w:t>(s)</w:t>
      </w:r>
      <w:r>
        <w:t xml:space="preserve"> here.</w:t>
      </w:r>
    </w:p>
    <w:p w14:paraId="4CF0A73D" w14:textId="7FCFB70B" w:rsidR="007A504A" w:rsidRDefault="007A504A" w:rsidP="007A504A">
      <w:pPr>
        <w:pStyle w:val="Heading1"/>
      </w:pPr>
      <w:bookmarkStart w:id="43" w:name="_Toc75447847"/>
      <w:r>
        <w:t>5</w:t>
      </w:r>
      <w:r>
        <w:tab/>
        <w:t>Procedures for data collection and reporting</w:t>
      </w:r>
      <w:bookmarkEnd w:id="43"/>
    </w:p>
    <w:p w14:paraId="2E846A9B" w14:textId="77777777" w:rsidR="00E93B58" w:rsidRDefault="00E93B58" w:rsidP="00E93B58">
      <w:pPr>
        <w:pStyle w:val="Heading2"/>
      </w:pPr>
      <w:bookmarkStart w:id="44" w:name="_Toc75447848"/>
      <w:r>
        <w:t>5.1</w:t>
      </w:r>
      <w:r>
        <w:tab/>
        <w:t>General</w:t>
      </w:r>
      <w:bookmarkEnd w:id="44"/>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45" w:name="_Toc75447849"/>
      <w:r>
        <w:t>5.2</w:t>
      </w:r>
      <w:r>
        <w:tab/>
        <w:t>Procedures for data collection and reporting provisioning</w:t>
      </w:r>
      <w:bookmarkEnd w:id="45"/>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141FD69E" w14:textId="77777777" w:rsidR="00D30057" w:rsidRDefault="00D30057" w:rsidP="00D30057"/>
    <w:p w14:paraId="1B4351B2" w14:textId="6B96B0FD" w:rsidR="00B71B73" w:rsidRDefault="00D30057" w:rsidP="00D30057">
      <w:pPr>
        <w:pStyle w:val="Heading2"/>
      </w:pPr>
      <w:bookmarkStart w:id="46" w:name="_Toc75447850"/>
      <w:r>
        <w:t>5.3</w:t>
      </w:r>
      <w:r>
        <w:tab/>
        <w:t>Procedures for Data Collection AF subscription management</w:t>
      </w:r>
      <w:bookmarkEnd w:id="46"/>
    </w:p>
    <w:p w14:paraId="3454F2DD" w14:textId="766BFAA8" w:rsidR="00D30057" w:rsidRPr="009858EC" w:rsidRDefault="00D30057" w:rsidP="00D30057">
      <w:pPr>
        <w:pStyle w:val="EditorsNote"/>
      </w:pPr>
      <w:r>
        <w:t xml:space="preserve">Editor’s Note: High-level definition of how the Data Collection AF manages subscriptions for data exposure at </w:t>
      </w:r>
      <w:proofErr w:type="spellStart"/>
      <w:r>
        <w:t>Naf</w:t>
      </w:r>
      <w:proofErr w:type="spellEnd"/>
      <w:r>
        <w:t>.</w:t>
      </w:r>
    </w:p>
    <w:p w14:paraId="52CC4E2E" w14:textId="77777777" w:rsidR="00AF52A2" w:rsidRPr="009858EC" w:rsidRDefault="00AF52A2" w:rsidP="00AF52A2">
      <w:pPr>
        <w:pStyle w:val="EditorsNote"/>
        <w:rPr>
          <w:ins w:id="47" w:author="Richard Bradbury" w:date="2021-06-24T16:25:00Z"/>
        </w:rPr>
      </w:pPr>
      <w:ins w:id="48" w:author="Richard Bradbury" w:date="2021-06-24T16:25:00Z">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plus an overview of how the API is used.</w:t>
        </w:r>
      </w:ins>
    </w:p>
    <w:p w14:paraId="0F10C30A" w14:textId="77777777" w:rsidR="00D30057" w:rsidRPr="00D30057" w:rsidRDefault="00D30057" w:rsidP="00D30057"/>
    <w:p w14:paraId="7AD4E50F" w14:textId="1E69854A" w:rsidR="00E93B58" w:rsidRDefault="00E93B58" w:rsidP="00E93B58">
      <w:pPr>
        <w:pStyle w:val="Heading2"/>
      </w:pPr>
      <w:bookmarkStart w:id="49" w:name="_Toc75447851"/>
      <w:r>
        <w:t>5.</w:t>
      </w:r>
      <w:r w:rsidR="00D30057">
        <w:t>4</w:t>
      </w:r>
      <w:r>
        <w:tab/>
        <w:t>Procedures for reporting to the Data Collection AF</w:t>
      </w:r>
      <w:bookmarkEnd w:id="49"/>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629E2004" w:rsidR="009858EC" w:rsidRDefault="009858EC" w:rsidP="009858EC">
      <w:pPr>
        <w:pStyle w:val="Heading2"/>
      </w:pPr>
      <w:bookmarkStart w:id="50" w:name="_Toc75447852"/>
      <w:r>
        <w:t>5.</w:t>
      </w:r>
      <w:r w:rsidR="00D30057">
        <w:t>5</w:t>
      </w:r>
      <w:r>
        <w:tab/>
        <w:t xml:space="preserve">Procedures for </w:t>
      </w:r>
      <w:del w:id="51" w:author="Richard Bradbury" w:date="2021-06-24T16:26:00Z">
        <w:r w:rsidDel="00D10572">
          <w:delText xml:space="preserve">exposing data from the </w:delText>
        </w:r>
      </w:del>
      <w:r>
        <w:t>Data Collection AF</w:t>
      </w:r>
      <w:ins w:id="52" w:author="Richard Bradbury" w:date="2021-06-24T16:27:00Z">
        <w:r w:rsidR="00D10572">
          <w:t xml:space="preserve"> data exposure</w:t>
        </w:r>
      </w:ins>
      <w:bookmarkEnd w:id="50"/>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xml:space="preserve">) via </w:t>
      </w:r>
      <w:proofErr w:type="spellStart"/>
      <w:r>
        <w:t>Naf</w:t>
      </w:r>
      <w:proofErr w:type="spellEnd"/>
      <w:r>
        <w:t>.</w:t>
      </w:r>
    </w:p>
    <w:p w14:paraId="13339288" w14:textId="00EE4C13" w:rsidR="00485406" w:rsidRPr="009858EC" w:rsidRDefault="00485406" w:rsidP="009858EC">
      <w:pPr>
        <w:pStyle w:val="EditorsNote"/>
      </w:pPr>
      <w:r>
        <w:lastRenderedPageBreak/>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w:t>
      </w:r>
      <w:r w:rsidR="0004255B">
        <w:t>plus</w:t>
      </w:r>
      <w:r>
        <w:t xml:space="preserve"> an overview of how </w:t>
      </w:r>
      <w:r w:rsidR="0004255B">
        <w:t>the API</w:t>
      </w:r>
      <w:r>
        <w:t xml:space="preserve"> is used.</w:t>
      </w:r>
    </w:p>
    <w:p w14:paraId="286924C0" w14:textId="77777777" w:rsidR="009858EC" w:rsidRPr="009858EC" w:rsidRDefault="009858EC" w:rsidP="009858EC"/>
    <w:p w14:paraId="6783AC45" w14:textId="51A741C8" w:rsidR="00080512" w:rsidRDefault="00080512" w:rsidP="007A504A">
      <w:pPr>
        <w:pStyle w:val="Heading1"/>
        <w:ind w:left="0" w:firstLine="0"/>
      </w:pPr>
      <w:bookmarkStart w:id="53" w:name="tsgNames"/>
      <w:bookmarkEnd w:id="53"/>
      <w:r w:rsidRPr="004D3578">
        <w:rPr>
          <w:i/>
        </w:rPr>
        <w:br w:type="page"/>
      </w:r>
      <w:bookmarkStart w:id="54" w:name="_Toc75447853"/>
      <w:r w:rsidRPr="004D3578">
        <w:lastRenderedPageBreak/>
        <w:t>Annex &lt;A&gt; (normative):</w:t>
      </w:r>
      <w:r w:rsidRPr="004D3578">
        <w:br/>
        <w:t xml:space="preserve">&lt;Normative annex </w:t>
      </w:r>
      <w:r w:rsidR="006B30D0">
        <w:t>for a Technical Specification</w:t>
      </w:r>
      <w:r w:rsidRPr="004D3578">
        <w:t>&gt;</w:t>
      </w:r>
      <w:bookmarkEnd w:id="54"/>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55" w:name="_Toc754478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5"/>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56" w:name="_Toc75447855"/>
      <w:r w:rsidRPr="004D3578">
        <w:t>B.1</w:t>
      </w:r>
      <w:r w:rsidRPr="004D3578">
        <w:tab/>
        <w:t xml:space="preserve">Heading levels in an </w:t>
      </w:r>
      <w:proofErr w:type="gramStart"/>
      <w:r w:rsidRPr="004D3578">
        <w:t>annex</w:t>
      </w:r>
      <w:bookmarkEnd w:id="56"/>
      <w:proofErr w:type="gramEnd"/>
    </w:p>
    <w:p w14:paraId="3B8CEA32"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57" w:name="_Toc75447856"/>
      <w:r w:rsidR="00080512" w:rsidRPr="004D3578">
        <w:lastRenderedPageBreak/>
        <w:t>Annex &lt;X&gt; (informative):</w:t>
      </w:r>
      <w:r w:rsidR="00080512" w:rsidRPr="004D3578">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58" w:name="historyclause"/>
            <w:bookmarkEnd w:id="58"/>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6781F558" w:rsidR="003C3971" w:rsidRPr="006B0D02" w:rsidRDefault="00E93B58" w:rsidP="00C72833">
            <w:pPr>
              <w:pStyle w:val="TAC"/>
              <w:rPr>
                <w:sz w:val="16"/>
                <w:szCs w:val="16"/>
              </w:rPr>
            </w:pPr>
            <w:r>
              <w:rPr>
                <w:sz w:val="16"/>
                <w:szCs w:val="16"/>
              </w:rPr>
              <w:t>2021-0</w:t>
            </w:r>
            <w:r w:rsidR="00A54C51">
              <w:rPr>
                <w:sz w:val="16"/>
                <w:szCs w:val="16"/>
              </w:rPr>
              <w:t>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bl>
    <w:p w14:paraId="5F56CF70" w14:textId="67621B7D" w:rsidR="00080512" w:rsidRPr="00F62AF2" w:rsidRDefault="00080512" w:rsidP="00F62AF2"/>
    <w:sectPr w:rsidR="00080512" w:rsidRPr="00F62A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3159" w14:textId="77777777" w:rsidR="00BD3A3E" w:rsidRDefault="00BD3A3E">
      <w:r>
        <w:separator/>
      </w:r>
    </w:p>
  </w:endnote>
  <w:endnote w:type="continuationSeparator" w:id="0">
    <w:p w14:paraId="0048B0EC" w14:textId="77777777" w:rsidR="00BD3A3E" w:rsidRDefault="00BD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1682" w14:textId="77777777" w:rsidR="00BD3A3E" w:rsidRDefault="00BD3A3E">
      <w:r>
        <w:separator/>
      </w:r>
    </w:p>
  </w:footnote>
  <w:footnote w:type="continuationSeparator" w:id="0">
    <w:p w14:paraId="1880A1B5" w14:textId="77777777" w:rsidR="00BD3A3E" w:rsidRDefault="00BD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CAD03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35A">
      <w:rPr>
        <w:rFonts w:ascii="Arial" w:hAnsi="Arial" w:cs="Arial"/>
        <w:b/>
        <w:noProof/>
        <w:sz w:val="18"/>
        <w:szCs w:val="18"/>
      </w:rPr>
      <w:t>3GPP TS 26.531 V0.0.1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797C64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35A">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1F17"/>
    <w:rsid w:val="002675F0"/>
    <w:rsid w:val="002B6339"/>
    <w:rsid w:val="002E00EE"/>
    <w:rsid w:val="003172DC"/>
    <w:rsid w:val="00343020"/>
    <w:rsid w:val="00343988"/>
    <w:rsid w:val="0035462D"/>
    <w:rsid w:val="003765B8"/>
    <w:rsid w:val="003A035A"/>
    <w:rsid w:val="003C3971"/>
    <w:rsid w:val="003E00CA"/>
    <w:rsid w:val="00423334"/>
    <w:rsid w:val="004345EC"/>
    <w:rsid w:val="00465515"/>
    <w:rsid w:val="00485406"/>
    <w:rsid w:val="004D3578"/>
    <w:rsid w:val="004E213A"/>
    <w:rsid w:val="004F0988"/>
    <w:rsid w:val="004F3340"/>
    <w:rsid w:val="004F563E"/>
    <w:rsid w:val="0053388B"/>
    <w:rsid w:val="00535773"/>
    <w:rsid w:val="00543E6C"/>
    <w:rsid w:val="00563331"/>
    <w:rsid w:val="00565087"/>
    <w:rsid w:val="00597B11"/>
    <w:rsid w:val="005C1158"/>
    <w:rsid w:val="005D2E01"/>
    <w:rsid w:val="005D7526"/>
    <w:rsid w:val="005E2C55"/>
    <w:rsid w:val="005E4BB2"/>
    <w:rsid w:val="00602AEA"/>
    <w:rsid w:val="00614FDF"/>
    <w:rsid w:val="0063543D"/>
    <w:rsid w:val="00647114"/>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30747"/>
    <w:rsid w:val="0087225E"/>
    <w:rsid w:val="008768CA"/>
    <w:rsid w:val="008A3ABA"/>
    <w:rsid w:val="008A4A37"/>
    <w:rsid w:val="008C384C"/>
    <w:rsid w:val="0090271F"/>
    <w:rsid w:val="00902E23"/>
    <w:rsid w:val="009114D7"/>
    <w:rsid w:val="0091348E"/>
    <w:rsid w:val="00917CCB"/>
    <w:rsid w:val="00942EC2"/>
    <w:rsid w:val="009858EC"/>
    <w:rsid w:val="009A34B0"/>
    <w:rsid w:val="009F37B7"/>
    <w:rsid w:val="00A10F02"/>
    <w:rsid w:val="00A164B4"/>
    <w:rsid w:val="00A26956"/>
    <w:rsid w:val="00A27486"/>
    <w:rsid w:val="00A404B4"/>
    <w:rsid w:val="00A53724"/>
    <w:rsid w:val="00A54C51"/>
    <w:rsid w:val="00A56066"/>
    <w:rsid w:val="00A73129"/>
    <w:rsid w:val="00A82346"/>
    <w:rsid w:val="00A92BA1"/>
    <w:rsid w:val="00AC23F3"/>
    <w:rsid w:val="00AC6BC6"/>
    <w:rsid w:val="00AE30A6"/>
    <w:rsid w:val="00AE65E2"/>
    <w:rsid w:val="00AF52A2"/>
    <w:rsid w:val="00B15449"/>
    <w:rsid w:val="00B16B37"/>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545A7"/>
    <w:rsid w:val="00C72833"/>
    <w:rsid w:val="00C80F1D"/>
    <w:rsid w:val="00C93F40"/>
    <w:rsid w:val="00CA3D0C"/>
    <w:rsid w:val="00CD7E37"/>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16509"/>
    <w:rsid w:val="00E41D5E"/>
    <w:rsid w:val="00E44582"/>
    <w:rsid w:val="00E76996"/>
    <w:rsid w:val="00E77645"/>
    <w:rsid w:val="00E857C4"/>
    <w:rsid w:val="00E93B58"/>
    <w:rsid w:val="00EA15B0"/>
    <w:rsid w:val="00EA5EA7"/>
    <w:rsid w:val="00EB71EC"/>
    <w:rsid w:val="00EC4A25"/>
    <w:rsid w:val="00F025A2"/>
    <w:rsid w:val="00F04712"/>
    <w:rsid w:val="00F13360"/>
    <w:rsid w:val="00F22EC7"/>
    <w:rsid w:val="00F325C8"/>
    <w:rsid w:val="00F62AF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1730</Words>
  <Characters>9259</Characters>
  <Application>Microsoft Office Word</Application>
  <DocSecurity>0</DocSecurity>
  <Lines>231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6</cp:revision>
  <cp:lastPrinted>2019-02-25T14:05:00Z</cp:lastPrinted>
  <dcterms:created xsi:type="dcterms:W3CDTF">2021-06-24T15:25:00Z</dcterms:created>
  <dcterms:modified xsi:type="dcterms:W3CDTF">2021-06-24T16:23:00Z</dcterms:modified>
</cp:coreProperties>
</file>